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7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3"/>
        <w:gridCol w:w="1260"/>
        <w:gridCol w:w="332"/>
        <w:gridCol w:w="2774"/>
        <w:gridCol w:w="2142"/>
        <w:gridCol w:w="189"/>
        <w:gridCol w:w="35"/>
      </w:tblGrid>
      <w:tr w:rsidR="005B0EE8" w:rsidRPr="002628F4" w14:paraId="365E1D28" w14:textId="77777777" w:rsidTr="00F80C54">
        <w:trPr>
          <w:trHeight w:val="1628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81CCE5" w14:textId="14672B1D" w:rsidR="00F80C54" w:rsidRPr="002628F4" w:rsidRDefault="00F80C54" w:rsidP="00F80C54">
            <w:pPr>
              <w:spacing w:after="0" w:line="240" w:lineRule="auto"/>
              <w:ind w:left="28" w:right="28"/>
              <w:jc w:val="right"/>
              <w:rPr>
                <w:rFonts w:cs="Calibri"/>
                <w:sz w:val="18"/>
                <w:szCs w:val="18"/>
              </w:rPr>
            </w:pPr>
            <w:r w:rsidRPr="002628F4">
              <w:rPr>
                <w:rFonts w:cs="Calibri"/>
                <w:sz w:val="18"/>
                <w:szCs w:val="18"/>
              </w:rPr>
              <w:t>Załącznik nr 4 do Zarządzenia Nr</w:t>
            </w:r>
            <w:r w:rsidR="001239BA">
              <w:rPr>
                <w:rFonts w:cs="Calibri"/>
                <w:sz w:val="18"/>
                <w:szCs w:val="18"/>
              </w:rPr>
              <w:t xml:space="preserve"> </w:t>
            </w:r>
            <w:r w:rsidR="00FC61AC">
              <w:rPr>
                <w:rFonts w:cs="Calibri"/>
                <w:sz w:val="18"/>
                <w:szCs w:val="18"/>
              </w:rPr>
              <w:t>41</w:t>
            </w:r>
            <w:r w:rsidR="00071F58">
              <w:rPr>
                <w:rFonts w:cs="Calibri"/>
                <w:sz w:val="18"/>
                <w:szCs w:val="18"/>
              </w:rPr>
              <w:t>.202</w:t>
            </w:r>
            <w:r w:rsidR="00FC61AC">
              <w:rPr>
                <w:rFonts w:cs="Calibri"/>
                <w:sz w:val="18"/>
                <w:szCs w:val="18"/>
              </w:rPr>
              <w:t>6</w:t>
            </w:r>
            <w:r w:rsidRPr="002628F4">
              <w:rPr>
                <w:rFonts w:cs="Calibri"/>
                <w:sz w:val="18"/>
                <w:szCs w:val="18"/>
              </w:rPr>
              <w:t xml:space="preserve"> </w:t>
            </w:r>
          </w:p>
          <w:p w14:paraId="0C9E2AF0" w14:textId="5C36E3F9" w:rsidR="00F80C54" w:rsidRPr="002628F4" w:rsidRDefault="00F80C54" w:rsidP="00F80C54">
            <w:pPr>
              <w:spacing w:after="0" w:line="240" w:lineRule="auto"/>
              <w:ind w:left="28" w:right="28"/>
              <w:jc w:val="right"/>
            </w:pPr>
            <w:r w:rsidRPr="002628F4">
              <w:rPr>
                <w:rFonts w:cs="Calibri"/>
                <w:sz w:val="18"/>
                <w:szCs w:val="18"/>
              </w:rPr>
              <w:t xml:space="preserve">Wójta Gminy Wierzchosławice z dnia </w:t>
            </w:r>
            <w:r w:rsidR="00FC61AC">
              <w:rPr>
                <w:rFonts w:cs="Calibri"/>
                <w:sz w:val="18"/>
                <w:szCs w:val="18"/>
              </w:rPr>
              <w:t xml:space="preserve">25 lutego </w:t>
            </w:r>
            <w:r w:rsidRPr="002628F4">
              <w:rPr>
                <w:rFonts w:cs="Calibri"/>
                <w:sz w:val="18"/>
                <w:szCs w:val="18"/>
              </w:rPr>
              <w:t>202</w:t>
            </w:r>
            <w:r w:rsidR="00FC61AC">
              <w:rPr>
                <w:rFonts w:cs="Calibri"/>
                <w:sz w:val="18"/>
                <w:szCs w:val="18"/>
              </w:rPr>
              <w:t>6</w:t>
            </w:r>
            <w:r w:rsidRPr="002628F4">
              <w:rPr>
                <w:rFonts w:cs="Calibri"/>
                <w:sz w:val="18"/>
                <w:szCs w:val="18"/>
              </w:rPr>
              <w:t xml:space="preserve"> r</w:t>
            </w:r>
            <w:r w:rsidRPr="002628F4">
              <w:rPr>
                <w:rFonts w:ascii="Times New Roman" w:hAnsi="Times New Roman"/>
              </w:rPr>
              <w:t>.</w:t>
            </w:r>
          </w:p>
          <w:p w14:paraId="2AE1E014" w14:textId="77777777" w:rsidR="005B0EE8" w:rsidRPr="002628F4" w:rsidRDefault="005B0EE8" w:rsidP="00F80C54">
            <w:pPr>
              <w:spacing w:before="240"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2628F4">
              <w:rPr>
                <w:rFonts w:cs="Calibri"/>
                <w:sz w:val="18"/>
                <w:szCs w:val="18"/>
              </w:rPr>
              <w:t>SPRAWOZDANIE Z WYKONANIA ZADANIA PUBLICZNEGO,</w:t>
            </w:r>
            <w:r w:rsidRPr="002628F4">
              <w:rPr>
                <w:rFonts w:cs="Calibri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2628F4">
              <w:rPr>
                <w:rFonts w:cs="Calibri"/>
                <w:sz w:val="18"/>
                <w:szCs w:val="18"/>
              </w:rPr>
              <w:br/>
              <w:t>PUBLICZNEGO I O WOLONTARIACIE (DZ. U. Z 2018 R. POZ. 450, Z PÓŹN. ZM.)</w:t>
            </w:r>
          </w:p>
        </w:tc>
      </w:tr>
      <w:tr w:rsidR="005B0EE8" w:rsidRPr="00924CBC" w14:paraId="12E12AE7" w14:textId="77777777" w:rsidTr="00F80C54">
        <w:trPr>
          <w:trHeight w:val="2233"/>
          <w:jc w:val="center"/>
        </w:trPr>
        <w:tc>
          <w:tcPr>
            <w:tcW w:w="96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9162B8" w14:textId="77777777" w:rsidR="005B0EE8" w:rsidRPr="00924CBC" w:rsidRDefault="005B0EE8" w:rsidP="002313A7">
            <w:pPr>
              <w:spacing w:after="0" w:line="240" w:lineRule="auto"/>
              <w:ind w:left="770" w:right="987"/>
              <w:jc w:val="both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Pouczenie co do sposobu wypełniania sprawozdania:</w:t>
            </w:r>
          </w:p>
          <w:p w14:paraId="0B8508DC" w14:textId="77777777" w:rsidR="005B0EE8" w:rsidRPr="00924CB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924CBC">
              <w:rPr>
                <w:rFonts w:cs="Calibri"/>
                <w:sz w:val="16"/>
                <w:szCs w:val="16"/>
              </w:rPr>
              <w:br/>
              <w:t>poszczególnych polach oraz w przypisach.</w:t>
            </w:r>
          </w:p>
          <w:p w14:paraId="09B19580" w14:textId="77777777" w:rsidR="005B0EE8" w:rsidRPr="00924CB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14:paraId="7CC0FE1A" w14:textId="77777777" w:rsidR="005B0EE8" w:rsidRPr="00924CB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924CBC">
              <w:rPr>
                <w:rFonts w:cs="Calibri"/>
                <w:sz w:val="16"/>
                <w:szCs w:val="16"/>
              </w:rPr>
              <w:br/>
              <w:t>prawidłową. Przykład: „</w:t>
            </w:r>
            <w:r w:rsidRPr="00924CBC">
              <w:rPr>
                <w:rFonts w:cs="Calibri"/>
                <w:strike/>
                <w:sz w:val="16"/>
                <w:szCs w:val="16"/>
              </w:rPr>
              <w:t xml:space="preserve">Częściowe* </w:t>
            </w:r>
            <w:r w:rsidRPr="00924CBC">
              <w:rPr>
                <w:rFonts w:cs="Calibri"/>
                <w:sz w:val="16"/>
                <w:szCs w:val="16"/>
              </w:rPr>
              <w:t>/ Końcowe*”.</w:t>
            </w:r>
          </w:p>
        </w:tc>
      </w:tr>
      <w:tr w:rsidR="005B0EE8" w:rsidRPr="00924CBC" w14:paraId="2DCA0DB5" w14:textId="77777777" w:rsidTr="00AE11E4">
        <w:trPr>
          <w:trHeight w:val="509"/>
          <w:jc w:val="center"/>
        </w:trPr>
        <w:tc>
          <w:tcPr>
            <w:tcW w:w="4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337925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5F61D2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14:paraId="661BECD1" w14:textId="77777777" w:rsidTr="00AE11E4">
        <w:trPr>
          <w:trHeight w:val="504"/>
          <w:jc w:val="center"/>
        </w:trPr>
        <w:tc>
          <w:tcPr>
            <w:tcW w:w="4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B7CA1B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7557FF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689FFAC4" w14:textId="77777777" w:rsidTr="00F80C54">
        <w:trPr>
          <w:trHeight w:val="485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858FAF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6180C02D" w14:textId="77777777" w:rsidTr="00AE11E4">
        <w:trPr>
          <w:trHeight w:val="691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C641DC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7D7165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5E6D98CC" w14:textId="77777777" w:rsidTr="00AE11E4">
        <w:trPr>
          <w:trHeight w:val="701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3595D8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</w:t>
            </w:r>
            <w:proofErr w:type="spellStart"/>
            <w:r w:rsidRPr="00924CBC">
              <w:rPr>
                <w:rFonts w:cs="Calibri"/>
                <w:b/>
                <w:sz w:val="16"/>
                <w:szCs w:val="16"/>
              </w:rPr>
              <w:t>ców</w:t>
            </w:r>
            <w:proofErr w:type="spellEnd"/>
            <w:r w:rsidRPr="00924CBC">
              <w:rPr>
                <w:rFonts w:cs="Calibri"/>
                <w:b/>
                <w:sz w:val="16"/>
                <w:szCs w:val="16"/>
              </w:rPr>
              <w:t>)</w:t>
            </w:r>
          </w:p>
        </w:tc>
        <w:tc>
          <w:tcPr>
            <w:tcW w:w="673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66511E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6BD42EE2" w14:textId="77777777" w:rsidTr="00AE11E4">
        <w:trPr>
          <w:trHeight w:val="888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D8BB2E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35C591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8D267C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AE4EFE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0D2379D1" w14:textId="77777777" w:rsidTr="00F80C54">
        <w:trPr>
          <w:trHeight w:val="558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617765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4BD329E8" w14:textId="77777777" w:rsidTr="00AE11E4">
        <w:trPr>
          <w:trHeight w:val="622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04FFB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14:paraId="13F5D603" w14:textId="77777777" w:rsidTr="00F80C54">
        <w:trPr>
          <w:trHeight w:val="254"/>
          <w:jc w:val="center"/>
        </w:trPr>
        <w:tc>
          <w:tcPr>
            <w:tcW w:w="9675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7EFB90F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83CD897" w14:textId="77777777" w:rsidTr="00AE11E4">
        <w:trPr>
          <w:gridAfter w:val="1"/>
          <w:wAfter w:w="35" w:type="dxa"/>
          <w:trHeight w:val="461"/>
          <w:jc w:val="center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1FE90F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14:paraId="73C3C698" w14:textId="77777777" w:rsidTr="00F80C54">
        <w:trPr>
          <w:gridAfter w:val="1"/>
          <w:wAfter w:w="35" w:type="dxa"/>
          <w:trHeight w:val="1025"/>
          <w:jc w:val="center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4DE12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F42B9B4" w14:textId="77777777" w:rsidTr="00F80C54">
        <w:trPr>
          <w:gridAfter w:val="1"/>
          <w:wAfter w:w="35" w:type="dxa"/>
          <w:trHeight w:val="254"/>
          <w:jc w:val="center"/>
        </w:trPr>
        <w:tc>
          <w:tcPr>
            <w:tcW w:w="96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8A6BA3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8899DBB" w14:textId="77777777" w:rsidTr="00AE11E4">
        <w:trPr>
          <w:gridAfter w:val="1"/>
          <w:wAfter w:w="35" w:type="dxa"/>
          <w:trHeight w:val="461"/>
          <w:jc w:val="center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DB138B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14:paraId="75167F05" w14:textId="77777777" w:rsidTr="00F80C54">
        <w:trPr>
          <w:gridAfter w:val="1"/>
          <w:wAfter w:w="35" w:type="dxa"/>
          <w:trHeight w:val="999"/>
          <w:jc w:val="center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4C78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83B5A75" w14:textId="77777777" w:rsidTr="00F80C54">
        <w:trPr>
          <w:gridAfter w:val="2"/>
          <w:wAfter w:w="224" w:type="dxa"/>
          <w:trHeight w:val="670"/>
          <w:jc w:val="center"/>
        </w:trPr>
        <w:tc>
          <w:tcPr>
            <w:tcW w:w="945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B13D6E1" w14:textId="77777777"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14:paraId="43275D84" w14:textId="77777777"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14:paraId="780A1B9C" w14:textId="77777777"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9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"/>
        <w:gridCol w:w="636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27"/>
        <w:gridCol w:w="65"/>
      </w:tblGrid>
      <w:tr w:rsidR="005B0EE8" w:rsidRPr="00924CBC" w14:paraId="35199D70" w14:textId="77777777" w:rsidTr="00AE11E4">
        <w:trPr>
          <w:gridBefore w:val="1"/>
          <w:gridAfter w:val="1"/>
          <w:wBefore w:w="62" w:type="dxa"/>
          <w:wAfter w:w="65" w:type="dxa"/>
          <w:trHeight w:val="622"/>
          <w:jc w:val="center"/>
        </w:trPr>
        <w:tc>
          <w:tcPr>
            <w:tcW w:w="98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D2191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14:paraId="16F6573A" w14:textId="77777777" w:rsidTr="00DE1B57">
        <w:trPr>
          <w:gridBefore w:val="1"/>
          <w:gridAfter w:val="1"/>
          <w:wBefore w:w="62" w:type="dxa"/>
          <w:wAfter w:w="65" w:type="dxa"/>
          <w:trHeight w:val="270"/>
          <w:jc w:val="center"/>
        </w:trPr>
        <w:tc>
          <w:tcPr>
            <w:tcW w:w="9824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B9A4D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14:paraId="708C2B30" w14:textId="77777777" w:rsidTr="00AE11E4">
        <w:trPr>
          <w:trHeight w:val="449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7D149B" w14:textId="77777777"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14:paraId="5E160BD4" w14:textId="77777777" w:rsidTr="00AE11E4">
        <w:trPr>
          <w:trHeight w:val="750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61C912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6BA276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446A6C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14:paraId="75B39E1A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14:paraId="06C548BB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83D605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14:paraId="31B65E7A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14:paraId="3C532DEF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14:paraId="588265C8" w14:textId="77777777" w:rsidTr="00AE11E4">
        <w:trPr>
          <w:trHeight w:val="209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D0B45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A3056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14440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14:paraId="7FDB2126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878E1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61BE9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D8E12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331D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2DECFC9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3A35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D45A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5C85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34C10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FB60781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6377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1AF48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2485A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8865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2452CC9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AA22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C68A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85D8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91C7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C06D408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4000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1BA5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25DB5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5B924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48B073E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00F98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71292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447BB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BA87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2812614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A1B4E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A60AE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C81C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0C7F6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344CE14" w14:textId="77777777" w:rsidTr="002313A7">
        <w:trPr>
          <w:trHeight w:val="204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9EB0E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F6178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F1DFC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1A1B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2BD3BEC" w14:textId="77777777" w:rsidTr="00AE11E4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A2B9B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C9E1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0AB48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20423B3" w14:textId="77777777" w:rsidTr="00AE11E4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B0972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A301B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5A7D2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83CAB3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14:paraId="749A3FE2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A487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9FCA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E783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5F4B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5D89212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91C9C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6706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2A6C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4590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6EF497B" w14:textId="77777777" w:rsidTr="002313A7">
        <w:trPr>
          <w:trHeight w:val="126"/>
          <w:jc w:val="center"/>
        </w:trPr>
        <w:tc>
          <w:tcPr>
            <w:tcW w:w="2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8BAA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D1A5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776F1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E95A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50EA594" w14:textId="77777777" w:rsidTr="00AE11E4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E2E78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D8D27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F612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536C7B7" w14:textId="77777777" w:rsidTr="00AE11E4">
        <w:trPr>
          <w:trHeight w:val="126"/>
          <w:jc w:val="center"/>
        </w:trPr>
        <w:tc>
          <w:tcPr>
            <w:tcW w:w="58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F2F02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3529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46FE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5146813" w14:textId="77777777" w:rsidTr="002313A7">
        <w:trPr>
          <w:trHeight w:val="126"/>
          <w:jc w:val="center"/>
        </w:trPr>
        <w:tc>
          <w:tcPr>
            <w:tcW w:w="9951" w:type="dxa"/>
            <w:gridSpan w:val="1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98918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82B12D0" w14:textId="77777777" w:rsidTr="00AE11E4">
        <w:trPr>
          <w:gridAfter w:val="1"/>
          <w:wAfter w:w="65" w:type="dxa"/>
          <w:trHeight w:val="312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E96DEE" w14:textId="77777777"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14:paraId="647A7447" w14:textId="77777777" w:rsidTr="00AE11E4">
        <w:trPr>
          <w:gridAfter w:val="1"/>
          <w:wAfter w:w="65" w:type="dxa"/>
          <w:trHeight w:val="639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7D76BF" w14:textId="77777777"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3417EA4" w14:textId="77777777"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2A419CB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7E4DC7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14:paraId="6ED5667B" w14:textId="77777777" w:rsidTr="00AE11E4">
        <w:trPr>
          <w:gridAfter w:val="1"/>
          <w:wAfter w:w="65" w:type="dxa"/>
          <w:trHeight w:val="293"/>
          <w:jc w:val="center"/>
        </w:trPr>
        <w:tc>
          <w:tcPr>
            <w:tcW w:w="6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CBAF58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9129DDB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A3EC10F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48148E0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551AD3C6" w14:textId="77777777" w:rsidTr="00AE11E4">
        <w:trPr>
          <w:gridAfter w:val="1"/>
          <w:wAfter w:w="65" w:type="dxa"/>
          <w:trHeight w:val="26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C963DD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808CD68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4BCEA7F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7CCA34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465EBFC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3E1B938B" w14:textId="77777777" w:rsidTr="00AE11E4">
        <w:trPr>
          <w:gridAfter w:val="1"/>
          <w:wAfter w:w="65" w:type="dxa"/>
          <w:trHeight w:val="237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3B39BC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8229CDD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2E8B3A3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44041FD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0307594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9DDE5EF" w14:textId="77777777" w:rsidTr="00AE11E4">
        <w:trPr>
          <w:gridAfter w:val="1"/>
          <w:wAfter w:w="65" w:type="dxa"/>
          <w:trHeight w:val="251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F82119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41AA19C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CB6BC3B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960061E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3D768D8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00324314" w14:textId="77777777" w:rsidTr="00AE11E4">
        <w:trPr>
          <w:gridAfter w:val="1"/>
          <w:wAfter w:w="65" w:type="dxa"/>
          <w:trHeight w:val="523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0CAD5E4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07C8463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EFADC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CEA364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0142306" w14:textId="77777777" w:rsidTr="00AE11E4">
        <w:trPr>
          <w:gridAfter w:val="1"/>
          <w:wAfter w:w="65" w:type="dxa"/>
          <w:trHeight w:val="26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23440998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430CFF6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FA6B3A8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947231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9711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09A7AE76" w14:textId="77777777" w:rsidTr="00AE11E4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5F906256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119702F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7F186FB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7D3FEB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E04AE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515F7A0A" w14:textId="77777777" w:rsidTr="00AE11E4">
        <w:trPr>
          <w:gridAfter w:val="1"/>
          <w:wAfter w:w="65" w:type="dxa"/>
          <w:trHeight w:val="27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</w:tcPr>
          <w:p w14:paraId="00DC8D42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823CCC8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073EA28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9EAA2C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74D01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A651352" w14:textId="77777777" w:rsidTr="00AE11E4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D9A540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57D5C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2F2F2" w:themeFill="background1" w:themeFillShade="F2"/>
          </w:tcPr>
          <w:p w14:paraId="45C72EF4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611C4A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14:paraId="7986E798" w14:textId="77777777"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</w:t>
            </w:r>
            <w:proofErr w:type="spellStart"/>
            <w:r w:rsidRPr="004A70D1">
              <w:rPr>
                <w:rFonts w:cs="Calibri"/>
                <w:sz w:val="14"/>
                <w:szCs w:val="14"/>
              </w:rPr>
              <w:t>ra</w:t>
            </w:r>
            <w:proofErr w:type="spellEnd"/>
            <w:r w:rsidRPr="004A70D1">
              <w:rPr>
                <w:rFonts w:cs="Calibri"/>
                <w:sz w:val="14"/>
                <w:szCs w:val="14"/>
              </w:rPr>
              <w:t>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476FB29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226AB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41473BC7" w14:textId="77777777" w:rsidTr="00AE11E4">
        <w:trPr>
          <w:gridAfter w:val="1"/>
          <w:wAfter w:w="65" w:type="dxa"/>
          <w:trHeight w:val="173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2A32202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75C6BE3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FA3B00A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55A561E6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4A98E78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37CB6A3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1B7551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C67A077" w14:textId="77777777" w:rsidTr="00AE11E4">
        <w:trPr>
          <w:gridAfter w:val="1"/>
          <w:wAfter w:w="65" w:type="dxa"/>
          <w:trHeight w:val="199"/>
          <w:jc w:val="center"/>
        </w:trPr>
        <w:tc>
          <w:tcPr>
            <w:tcW w:w="6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4CD0986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8F3376B" w14:textId="77777777"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5A1C044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959B39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14C6FB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F7A3C90" w14:textId="77777777" w:rsidTr="00AE11E4">
        <w:trPr>
          <w:gridAfter w:val="1"/>
          <w:wAfter w:w="65" w:type="dxa"/>
          <w:trHeight w:val="349"/>
          <w:jc w:val="center"/>
        </w:trPr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E83EA45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5BF33CF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Wkład osobowy i wkład rzeczowy ogółem:</w:t>
            </w:r>
            <w:r w:rsidRPr="002E65F2">
              <w:rPr>
                <w:rFonts w:cs="Calibri"/>
                <w:b/>
                <w:sz w:val="17"/>
                <w:szCs w:val="17"/>
              </w:rPr>
              <w:br/>
            </w: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13333E67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FEDC3B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53FEF8E" w14:textId="77777777" w:rsidTr="00AE11E4">
        <w:trPr>
          <w:gridAfter w:val="1"/>
          <w:wAfter w:w="65" w:type="dxa"/>
          <w:trHeight w:val="223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F724E89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F3B98A9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C5C82C2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110D9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D432DC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E90FC16" w14:textId="77777777" w:rsidTr="00AE11E4">
        <w:trPr>
          <w:gridAfter w:val="1"/>
          <w:wAfter w:w="65" w:type="dxa"/>
          <w:trHeight w:val="161"/>
          <w:jc w:val="center"/>
        </w:trPr>
        <w:tc>
          <w:tcPr>
            <w:tcW w:w="6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0D5E045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8098E0F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9BAADE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rzeczowego</w:t>
            </w:r>
            <w:r>
              <w:rPr>
                <w:rFonts w:cs="Calibri"/>
                <w:sz w:val="17"/>
                <w:szCs w:val="17"/>
                <w:vertAlign w:val="superscript"/>
              </w:rPr>
              <w:t>4),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BF6E32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76686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62B7BE4" w14:textId="77777777" w:rsidTr="00AE11E4">
        <w:trPr>
          <w:gridAfter w:val="1"/>
          <w:wAfter w:w="65" w:type="dxa"/>
          <w:trHeight w:val="187"/>
          <w:jc w:val="center"/>
        </w:trPr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B238D57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DF22908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1CFD5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08A0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1BDC22DF" w14:textId="77777777" w:rsidTr="002313A7">
        <w:trPr>
          <w:gridAfter w:val="1"/>
          <w:wAfter w:w="65" w:type="dxa"/>
          <w:trHeight w:val="2561"/>
          <w:jc w:val="center"/>
        </w:trPr>
        <w:tc>
          <w:tcPr>
            <w:tcW w:w="98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D3CBBC3" w14:textId="77777777"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14:paraId="6DFBEAD3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14:paraId="746C8953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14:paraId="02DD2BEB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14:paraId="79EA8619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14:paraId="352761F9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14:paraId="42E665CC" w14:textId="77777777"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14:paraId="67327DBB" w14:textId="77777777" w:rsidR="005B0EE8" w:rsidRPr="006A1200" w:rsidRDefault="005B0EE8" w:rsidP="005B0EE8">
      <w:pPr>
        <w:rPr>
          <w:sz w:val="2"/>
          <w:szCs w:val="2"/>
        </w:rPr>
      </w:pPr>
    </w:p>
    <w:tbl>
      <w:tblPr>
        <w:tblW w:w="980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"/>
        <w:gridCol w:w="17"/>
        <w:gridCol w:w="508"/>
        <w:gridCol w:w="549"/>
        <w:gridCol w:w="6290"/>
        <w:gridCol w:w="596"/>
        <w:gridCol w:w="389"/>
        <w:gridCol w:w="1167"/>
        <w:gridCol w:w="266"/>
        <w:gridCol w:w="10"/>
      </w:tblGrid>
      <w:tr w:rsidR="005B0EE8" w:rsidRPr="00924CBC" w14:paraId="657D982D" w14:textId="77777777" w:rsidTr="00AE11E4">
        <w:trPr>
          <w:gridBefore w:val="1"/>
          <w:wBefore w:w="17" w:type="dxa"/>
          <w:trHeight w:val="187"/>
          <w:jc w:val="center"/>
        </w:trPr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70E5C08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lastRenderedPageBreak/>
              <w:t>5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CED645E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A302C3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DDB9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35F7B389" w14:textId="77777777" w:rsidTr="00AE11E4">
        <w:trPr>
          <w:gridBefore w:val="1"/>
          <w:wBefore w:w="17" w:type="dxa"/>
          <w:trHeight w:val="187"/>
          <w:jc w:val="center"/>
        </w:trPr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E43E744" w14:textId="77777777" w:rsidR="005B0EE8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E0BEB47" w14:textId="77777777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wkładu osobowego i wkładu rzeczowego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6A1200">
              <w:rPr>
                <w:rFonts w:cs="Calibri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A4DD8E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64AF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37808C82" w14:textId="77777777" w:rsidTr="00DE1B57">
        <w:trPr>
          <w:gridBefore w:val="1"/>
          <w:wBefore w:w="17" w:type="dxa"/>
          <w:trHeight w:val="126"/>
          <w:jc w:val="center"/>
        </w:trPr>
        <w:tc>
          <w:tcPr>
            <w:tcW w:w="9792" w:type="dxa"/>
            <w:gridSpan w:val="9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AF709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ED08C37" w14:textId="77777777" w:rsidTr="00AE11E4">
        <w:trPr>
          <w:gridAfter w:val="1"/>
          <w:wAfter w:w="10" w:type="dxa"/>
          <w:trHeight w:val="463"/>
          <w:jc w:val="center"/>
        </w:trPr>
        <w:tc>
          <w:tcPr>
            <w:tcW w:w="97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9B1DBC" w14:textId="77777777"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14:paraId="3EA4A49E" w14:textId="77777777" w:rsidTr="00DE1B57">
        <w:trPr>
          <w:gridAfter w:val="1"/>
          <w:wAfter w:w="10" w:type="dxa"/>
          <w:trHeight w:val="789"/>
          <w:jc w:val="center"/>
        </w:trPr>
        <w:tc>
          <w:tcPr>
            <w:tcW w:w="979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9FE86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D8F6FE1" w14:textId="77777777" w:rsidTr="00DE1B57">
        <w:trPr>
          <w:gridAfter w:val="1"/>
          <w:wAfter w:w="10" w:type="dxa"/>
          <w:trHeight w:val="235"/>
          <w:jc w:val="center"/>
        </w:trPr>
        <w:tc>
          <w:tcPr>
            <w:tcW w:w="97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D4C276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3832CB7" w14:textId="77777777" w:rsidTr="00AE11E4">
        <w:trPr>
          <w:gridAfter w:val="1"/>
          <w:wAfter w:w="10" w:type="dxa"/>
          <w:trHeight w:val="307"/>
          <w:jc w:val="center"/>
        </w:trPr>
        <w:tc>
          <w:tcPr>
            <w:tcW w:w="97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C3FB0F" w14:textId="77777777"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14:paraId="1044D038" w14:textId="77777777" w:rsidTr="00DE1B57">
        <w:trPr>
          <w:gridAfter w:val="1"/>
          <w:wAfter w:w="10" w:type="dxa"/>
          <w:trHeight w:val="801"/>
          <w:jc w:val="center"/>
        </w:trPr>
        <w:tc>
          <w:tcPr>
            <w:tcW w:w="979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A57402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6137DC1" w14:textId="77777777" w:rsidTr="00DE1B57">
        <w:trPr>
          <w:trHeight w:val="126"/>
          <w:jc w:val="center"/>
        </w:trPr>
        <w:tc>
          <w:tcPr>
            <w:tcW w:w="9809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F4A2B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9E144E9" w14:textId="77777777" w:rsidTr="00AE11E4">
        <w:trPr>
          <w:gridBefore w:val="2"/>
          <w:gridAfter w:val="1"/>
          <w:wBefore w:w="34" w:type="dxa"/>
          <w:wAfter w:w="10" w:type="dxa"/>
          <w:trHeight w:val="622"/>
          <w:jc w:val="center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CC3A3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14:paraId="44ABC4C8" w14:textId="77777777" w:rsidTr="00DE1B57">
        <w:trPr>
          <w:gridBefore w:val="2"/>
          <w:gridAfter w:val="1"/>
          <w:wBefore w:w="34" w:type="dxa"/>
          <w:wAfter w:w="10" w:type="dxa"/>
          <w:trHeight w:val="801"/>
          <w:jc w:val="center"/>
        </w:trPr>
        <w:tc>
          <w:tcPr>
            <w:tcW w:w="97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D9A0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3D8FFCE" w14:textId="77777777" w:rsidTr="00DE1B57">
        <w:trPr>
          <w:gridBefore w:val="2"/>
          <w:gridAfter w:val="2"/>
          <w:wBefore w:w="34" w:type="dxa"/>
          <w:wAfter w:w="276" w:type="dxa"/>
          <w:trHeight w:val="2184"/>
          <w:jc w:val="center"/>
        </w:trPr>
        <w:tc>
          <w:tcPr>
            <w:tcW w:w="949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A90142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14:paraId="4AA1E7DD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</w:t>
            </w:r>
            <w:proofErr w:type="spellStart"/>
            <w:r>
              <w:rPr>
                <w:rFonts w:cs="Calibri"/>
                <w:sz w:val="17"/>
                <w:szCs w:val="17"/>
              </w:rPr>
              <w:t>ców</w:t>
            </w:r>
            <w:proofErr w:type="spellEnd"/>
            <w:r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14:paraId="4048ED8A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14:paraId="48CDA252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14:paraId="7F5F8BE9" w14:textId="77777777" w:rsidTr="00DE1B57">
        <w:trPr>
          <w:gridBefore w:val="2"/>
          <w:gridAfter w:val="2"/>
          <w:wBefore w:w="34" w:type="dxa"/>
          <w:wAfter w:w="276" w:type="dxa"/>
          <w:trHeight w:val="685"/>
          <w:jc w:val="center"/>
        </w:trPr>
        <w:tc>
          <w:tcPr>
            <w:tcW w:w="105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DA376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7C8C8C1C" w14:textId="77777777"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6E80DA0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4A1FE2E" w14:textId="77777777" w:rsidTr="00DE1B57">
        <w:trPr>
          <w:gridBefore w:val="2"/>
          <w:gridAfter w:val="2"/>
          <w:wBefore w:w="34" w:type="dxa"/>
          <w:wAfter w:w="276" w:type="dxa"/>
          <w:trHeight w:val="1002"/>
          <w:jc w:val="center"/>
        </w:trPr>
        <w:tc>
          <w:tcPr>
            <w:tcW w:w="10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87733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5A5BCB56" w14:textId="77777777"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0E94919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DDD4298" w14:textId="77777777" w:rsidTr="00DE1B57">
        <w:trPr>
          <w:gridBefore w:val="2"/>
          <w:gridAfter w:val="2"/>
          <w:wBefore w:w="34" w:type="dxa"/>
          <w:wAfter w:w="276" w:type="dxa"/>
          <w:trHeight w:val="275"/>
          <w:jc w:val="center"/>
        </w:trPr>
        <w:tc>
          <w:tcPr>
            <w:tcW w:w="1057" w:type="dxa"/>
            <w:gridSpan w:val="2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05A130F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3E0FA35" w14:textId="77777777"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14:paraId="38EB81B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14:paraId="3B5F7F52" w14:textId="77777777" w:rsidTr="00DE1B57">
        <w:trPr>
          <w:gridBefore w:val="2"/>
          <w:gridAfter w:val="2"/>
          <w:wBefore w:w="34" w:type="dxa"/>
          <w:wAfter w:w="276" w:type="dxa"/>
          <w:trHeight w:val="2236"/>
          <w:jc w:val="center"/>
        </w:trPr>
        <w:tc>
          <w:tcPr>
            <w:tcW w:w="9499" w:type="dxa"/>
            <w:gridSpan w:val="6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50A2A0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14:paraId="6C7BB30F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14:paraId="609125AE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</w:t>
            </w:r>
            <w:proofErr w:type="spellStart"/>
            <w:r>
              <w:rPr>
                <w:rFonts w:cs="Calibri"/>
                <w:sz w:val="14"/>
                <w:szCs w:val="14"/>
              </w:rPr>
              <w:t>późn</w:t>
            </w:r>
            <w:proofErr w:type="spellEnd"/>
            <w:r>
              <w:rPr>
                <w:rFonts w:cs="Calibri"/>
                <w:sz w:val="14"/>
                <w:szCs w:val="14"/>
              </w:rPr>
              <w:t xml:space="preserve">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14:paraId="28E99D80" w14:textId="77777777" w:rsidTr="00DE1B57">
        <w:trPr>
          <w:gridBefore w:val="2"/>
          <w:gridAfter w:val="2"/>
          <w:wBefore w:w="34" w:type="dxa"/>
          <w:wAfter w:w="276" w:type="dxa"/>
          <w:trHeight w:val="363"/>
          <w:jc w:val="center"/>
        </w:trPr>
        <w:tc>
          <w:tcPr>
            <w:tcW w:w="9499" w:type="dxa"/>
            <w:gridSpan w:val="6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A430F9" w14:textId="77777777"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14:paraId="0AF7A58A" w14:textId="77777777"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14:paraId="599653E2" w14:textId="77777777"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14:paraId="771CDA24" w14:textId="77777777"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14:paraId="254C0C3F" w14:textId="77777777"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p w14:paraId="717E9112" w14:textId="77777777" w:rsidR="00566492" w:rsidRDefault="00566492"/>
    <w:sectPr w:rsidR="00566492" w:rsidSect="00317911">
      <w:footerReference w:type="default" r:id="rId6"/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8C0FD" w14:textId="77777777" w:rsidR="00A87770" w:rsidRDefault="00A87770" w:rsidP="00F80C54">
      <w:pPr>
        <w:spacing w:after="0" w:line="240" w:lineRule="auto"/>
      </w:pPr>
      <w:r>
        <w:separator/>
      </w:r>
    </w:p>
  </w:endnote>
  <w:endnote w:type="continuationSeparator" w:id="0">
    <w:p w14:paraId="17792C5B" w14:textId="77777777" w:rsidR="00A87770" w:rsidRDefault="00A87770" w:rsidP="00F80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0051A" w14:textId="77777777" w:rsidR="00DE1B57" w:rsidRDefault="00DE1B5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DB08604" w14:textId="77777777" w:rsidR="00DE1B57" w:rsidRDefault="00DE1B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71789" w14:textId="77777777" w:rsidR="00A87770" w:rsidRDefault="00A87770" w:rsidP="00F80C54">
      <w:pPr>
        <w:spacing w:after="0" w:line="240" w:lineRule="auto"/>
      </w:pPr>
      <w:r>
        <w:separator/>
      </w:r>
    </w:p>
  </w:footnote>
  <w:footnote w:type="continuationSeparator" w:id="0">
    <w:p w14:paraId="1E48DBB0" w14:textId="77777777" w:rsidR="00A87770" w:rsidRDefault="00A87770" w:rsidP="00F80C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E0"/>
    <w:rsid w:val="00040DBD"/>
    <w:rsid w:val="0005657F"/>
    <w:rsid w:val="00071F58"/>
    <w:rsid w:val="001239BA"/>
    <w:rsid w:val="00166F91"/>
    <w:rsid w:val="001B4328"/>
    <w:rsid w:val="00224F93"/>
    <w:rsid w:val="00227721"/>
    <w:rsid w:val="002313A7"/>
    <w:rsid w:val="002628F4"/>
    <w:rsid w:val="002A6B95"/>
    <w:rsid w:val="002B439C"/>
    <w:rsid w:val="002D09B1"/>
    <w:rsid w:val="002E65F2"/>
    <w:rsid w:val="00317911"/>
    <w:rsid w:val="00335140"/>
    <w:rsid w:val="003506BF"/>
    <w:rsid w:val="00354E1B"/>
    <w:rsid w:val="00364032"/>
    <w:rsid w:val="003875E6"/>
    <w:rsid w:val="00485668"/>
    <w:rsid w:val="004869F0"/>
    <w:rsid w:val="00497112"/>
    <w:rsid w:val="004A70D1"/>
    <w:rsid w:val="004B5B81"/>
    <w:rsid w:val="004C70AC"/>
    <w:rsid w:val="00513044"/>
    <w:rsid w:val="00566492"/>
    <w:rsid w:val="005750D2"/>
    <w:rsid w:val="00583168"/>
    <w:rsid w:val="005957D2"/>
    <w:rsid w:val="005B0EE8"/>
    <w:rsid w:val="005B17E0"/>
    <w:rsid w:val="005C4137"/>
    <w:rsid w:val="006123AA"/>
    <w:rsid w:val="0065406D"/>
    <w:rsid w:val="00675CAD"/>
    <w:rsid w:val="00683158"/>
    <w:rsid w:val="006A1200"/>
    <w:rsid w:val="007333C8"/>
    <w:rsid w:val="00761068"/>
    <w:rsid w:val="00773D81"/>
    <w:rsid w:val="00792ABC"/>
    <w:rsid w:val="007C1C87"/>
    <w:rsid w:val="007F2C6F"/>
    <w:rsid w:val="00861979"/>
    <w:rsid w:val="00886D85"/>
    <w:rsid w:val="008A6396"/>
    <w:rsid w:val="008C3342"/>
    <w:rsid w:val="008E5B2B"/>
    <w:rsid w:val="00905E1C"/>
    <w:rsid w:val="00924CBC"/>
    <w:rsid w:val="00990494"/>
    <w:rsid w:val="009A3103"/>
    <w:rsid w:val="009F20EA"/>
    <w:rsid w:val="009F48E2"/>
    <w:rsid w:val="00A05392"/>
    <w:rsid w:val="00A74D92"/>
    <w:rsid w:val="00A86534"/>
    <w:rsid w:val="00A87770"/>
    <w:rsid w:val="00AC2E9C"/>
    <w:rsid w:val="00AD7BF4"/>
    <w:rsid w:val="00AE11E4"/>
    <w:rsid w:val="00AF6D75"/>
    <w:rsid w:val="00B750C0"/>
    <w:rsid w:val="00B957C1"/>
    <w:rsid w:val="00BA73C6"/>
    <w:rsid w:val="00BF1451"/>
    <w:rsid w:val="00C300AC"/>
    <w:rsid w:val="00CF75DC"/>
    <w:rsid w:val="00D040A2"/>
    <w:rsid w:val="00DB3C78"/>
    <w:rsid w:val="00DB4BB7"/>
    <w:rsid w:val="00DE1B57"/>
    <w:rsid w:val="00DF19B5"/>
    <w:rsid w:val="00DF7B8B"/>
    <w:rsid w:val="00E04861"/>
    <w:rsid w:val="00E51DE9"/>
    <w:rsid w:val="00E67833"/>
    <w:rsid w:val="00F56C81"/>
    <w:rsid w:val="00F77EFF"/>
    <w:rsid w:val="00F80C54"/>
    <w:rsid w:val="00FC61AC"/>
    <w:rsid w:val="00FF292D"/>
    <w:rsid w:val="00FF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5AA1A3"/>
  <w14:defaultImageDpi w14:val="0"/>
  <w15:docId w15:val="{121384E9-C188-447D-9189-CB8AD915F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rsid w:val="00F80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80C5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80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80C5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10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1073</Words>
  <Characters>6439</Characters>
  <Application>Microsoft Office Word</Application>
  <DocSecurity>0</DocSecurity>
  <Lines>53</Lines>
  <Paragraphs>14</Paragraphs>
  <ScaleCrop>false</ScaleCrop>
  <Company/>
  <LinksUpToDate>false</LinksUpToDate>
  <CharactersWithSpaces>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ZNAKI:7116</dc:description>
  <cp:lastModifiedBy>Ewa Maciak</cp:lastModifiedBy>
  <cp:revision>4</cp:revision>
  <dcterms:created xsi:type="dcterms:W3CDTF">2025-06-05T09:29:00Z</dcterms:created>
  <dcterms:modified xsi:type="dcterms:W3CDTF">2026-02-25T10:32:00Z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