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26EEB">
      <w:pPr>
        <w:jc w:val="center"/>
        <w:rPr>
          <w:b/>
          <w:caps/>
        </w:rPr>
      </w:pPr>
      <w:r>
        <w:rPr>
          <w:b/>
          <w:caps/>
        </w:rPr>
        <w:t>Zarządzenie Nr 156/2024</w:t>
      </w:r>
      <w:r>
        <w:rPr>
          <w:b/>
          <w:caps/>
        </w:rPr>
        <w:br/>
        <w:t>Wójta Gminy Wierzchosławice</w:t>
      </w:r>
    </w:p>
    <w:p w:rsidR="00A77B3E" w:rsidRDefault="00F26EEB">
      <w:pPr>
        <w:spacing w:before="280" w:after="280"/>
        <w:jc w:val="center"/>
        <w:rPr>
          <w:b/>
          <w:caps/>
        </w:rPr>
      </w:pPr>
      <w:r>
        <w:t>z dnia 2 lipca 2024 r.</w:t>
      </w:r>
    </w:p>
    <w:p w:rsidR="00A77B3E" w:rsidRDefault="00F26EEB">
      <w:pPr>
        <w:keepNext/>
        <w:spacing w:after="480"/>
        <w:jc w:val="center"/>
      </w:pPr>
      <w:r>
        <w:rPr>
          <w:b/>
        </w:rPr>
        <w:t>w sprawie ogłoszenia naboru na wolne stanowisko urzędnicze</w:t>
      </w:r>
      <w:r>
        <w:rPr>
          <w:b/>
        </w:rPr>
        <w:br/>
        <w:t>Inspektor w Referacie Inwestycji, Rozwoju i Drogownictwa</w:t>
      </w:r>
    </w:p>
    <w:p w:rsidR="00A77B3E" w:rsidRDefault="00F26EEB">
      <w:pPr>
        <w:keepLines/>
        <w:spacing w:before="120" w:after="120"/>
        <w:ind w:firstLine="227"/>
      </w:pPr>
      <w:r>
        <w:t>Na podstawie art. 33 ust.3 ustawy z dnia 8 marca 1990 r., o </w:t>
      </w:r>
      <w:r>
        <w:t>samorządzie gminnym (t.j.: Dz.U. z 2024 r. poz. 609 ze zm.) art. 11 ust. 1, 2, art. 13 ustawy z dnia 21 listopada 2008 r. o pracownikach samorządowych (tj.: Dz.U. z 2022 r. poz. 530 ze zm.) oraz § 16-21 Regulaminu naboru pracowników na wolne stanowiska urz</w:t>
      </w:r>
      <w:r>
        <w:t xml:space="preserve">ędnicze, w tym  na kierownicze stanowiska urzędnicze w Urzędzie Gminy Wierzchosławice oraz na wolne stanowiska kierownicze w jednostkach organizacyjnych Gminy Wierzchosławice stanowiącego załącznik </w:t>
      </w:r>
      <w:r w:rsidR="00727DE9">
        <w:t xml:space="preserve">                 </w:t>
      </w:r>
      <w:r>
        <w:t>do Zarządzenia nr 0050.156.2015 Wójta Gminy Wierzchosławic</w:t>
      </w:r>
      <w:r>
        <w:t>e, zarządzam, co następuje:</w:t>
      </w:r>
    </w:p>
    <w:p w:rsidR="00A77B3E" w:rsidRPr="00727DE9" w:rsidRDefault="00F26EEB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Ogłaszam nabór na wolne stanowisko urzędnicze w Urzędzie Gminy Wierzchosławice: </w:t>
      </w:r>
      <w:r w:rsidRPr="00727DE9">
        <w:rPr>
          <w:b/>
        </w:rPr>
        <w:t>Inspektor w Referacie Inwestycji, Rozwoju i Drogownictwa.</w:t>
      </w: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na stanowisko, o którym mowa w ust. 1 stanowi załącznik do</w:t>
      </w:r>
      <w:r>
        <w:rPr>
          <w:color w:val="000000"/>
          <w:u w:color="000000"/>
        </w:rPr>
        <w:t xml:space="preserve"> niniejszego zarządzenia.</w:t>
      </w: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Nadzór nad realizacją zarządzenia powierza się Przewodniczącemu Komisji Rekrutacyjnej.</w:t>
      </w:r>
    </w:p>
    <w:p w:rsidR="00A77B3E" w:rsidRDefault="00F26EE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26EE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979"/>
      </w:tblGrid>
      <w:tr w:rsidR="00B52CB7" w:rsidTr="00727DE9">
        <w:trPr>
          <w:trHeight w:val="1632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CB7" w:rsidRDefault="00B52C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CB7" w:rsidRDefault="00F26EE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Moskal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26EEB">
      <w:pPr>
        <w:keepNext/>
        <w:spacing w:before="120" w:after="120" w:line="360" w:lineRule="auto"/>
        <w:ind w:left="56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156/2024</w:t>
      </w:r>
      <w:r>
        <w:rPr>
          <w:color w:val="000000"/>
          <w:u w:color="000000"/>
        </w:rPr>
        <w:br/>
        <w:t>Wójta Gminy Wierzchosławice</w:t>
      </w:r>
      <w:r>
        <w:rPr>
          <w:color w:val="000000"/>
          <w:u w:color="000000"/>
        </w:rPr>
        <w:br/>
        <w:t>z dnia 2 lipca 2024 r.</w:t>
      </w:r>
    </w:p>
    <w:p w:rsidR="00727DE9" w:rsidRDefault="00727DE9" w:rsidP="00727DE9">
      <w:pPr>
        <w:keepNext/>
        <w:jc w:val="center"/>
        <w:rPr>
          <w:b/>
          <w:color w:val="000000"/>
          <w:u w:color="000000"/>
        </w:rPr>
      </w:pPr>
    </w:p>
    <w:p w:rsidR="00A77B3E" w:rsidRDefault="00F26EEB" w:rsidP="00727DE9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t xml:space="preserve"> Wójta Gminy Wierzchosławice o naborze na wolne stanowisko urzędnicze</w:t>
      </w:r>
    </w:p>
    <w:p w:rsidR="00A77B3E" w:rsidRDefault="00F26EEB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Inspektor w Referacie Inwestycji, Rozwoju i Drogownictwa</w:t>
      </w:r>
    </w:p>
    <w:p w:rsidR="00727DE9" w:rsidRDefault="00727DE9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1.</w:t>
      </w:r>
      <w:r>
        <w:t> </w:t>
      </w:r>
      <w:r>
        <w:rPr>
          <w:b/>
          <w:color w:val="000000"/>
          <w:u w:color="000000"/>
        </w:rPr>
        <w:t>Nazwa i adres jednostki:</w:t>
      </w:r>
    </w:p>
    <w:p w:rsidR="00A77B3E" w:rsidRDefault="00F26EE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Wierzchosławice</w:t>
      </w:r>
    </w:p>
    <w:p w:rsidR="00A77B3E" w:rsidRDefault="00F26EE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33-122 Wierzchosławice 550</w:t>
      </w:r>
      <w:r>
        <w:rPr>
          <w:color w:val="000000"/>
          <w:u w:color="000000"/>
        </w:rPr>
        <w:tab/>
      </w: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2.</w:t>
      </w:r>
      <w:r>
        <w:t> </w:t>
      </w:r>
      <w:r>
        <w:rPr>
          <w:b/>
          <w:color w:val="000000"/>
          <w:u w:color="000000"/>
        </w:rPr>
        <w:t>Stanowisko pracy</w:t>
      </w:r>
      <w:r>
        <w:rPr>
          <w:color w:val="000000"/>
          <w:u w:color="000000"/>
        </w:rPr>
        <w:t>: Inspektor</w:t>
      </w:r>
    </w:p>
    <w:p w:rsidR="00A77B3E" w:rsidRDefault="00F26EEB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727DE9">
        <w:rPr>
          <w:b/>
        </w:rPr>
        <w:t>3.</w:t>
      </w:r>
      <w:r>
        <w:t> </w:t>
      </w:r>
      <w:r>
        <w:rPr>
          <w:b/>
          <w:color w:val="000000"/>
          <w:u w:color="000000"/>
        </w:rPr>
        <w:t xml:space="preserve">Wymagania </w:t>
      </w:r>
      <w:r>
        <w:rPr>
          <w:b/>
          <w:color w:val="000000"/>
          <w:u w:color="000000"/>
        </w:rPr>
        <w:t>niezbędne: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obywatelstwo polskie; obywatelstwo kraju Unii Europejskiej lub kraju, któremu na podstawie umów międzynarodowych lub przepisów prawa wspólnotowego przysługuje prawo do podjęcia zatrudnienia na terytorium Rzeczypospolitej Polskiej,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wykształ</w:t>
      </w:r>
      <w:r w:rsidRPr="00727DE9">
        <w:rPr>
          <w:color w:val="000000"/>
          <w:u w:color="000000"/>
        </w:rPr>
        <w:t>cenie wyższe,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posiadanie minimum 3 lata stażu pracy,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pełna zdolność do czynności prawnych oraz korzystanie z pełni praw publicznych zgodnie z art. 6 ust. 1 pkt. 2 ustawy o pracownikach samorządowych z dnia 21 listopada 2008 r.</w:t>
      </w:r>
      <w:r w:rsidR="00727DE9">
        <w:rPr>
          <w:color w:val="000000"/>
          <w:u w:color="000000"/>
        </w:rPr>
        <w:t>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 xml:space="preserve">brak skazania </w:t>
      </w:r>
      <w:r w:rsidRPr="00727DE9">
        <w:rPr>
          <w:color w:val="000000"/>
          <w:u w:color="000000"/>
        </w:rPr>
        <w:t>prawomocnym wyrokiem sądu za umyślne przestępstwo ścigane z oskarżenia publicznego lub umyślne przestępstwo skarbowe zgodnie z art. 6 ust. 3 pkt. 2 ustawy o pracownikach samorządowych z dnia 21 listopada 2008 r.</w:t>
      </w:r>
      <w:r w:rsidR="00727DE9">
        <w:rPr>
          <w:color w:val="000000"/>
          <w:u w:color="000000"/>
        </w:rPr>
        <w:t>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posiadanie nieposzlakowanej opinii zgodni</w:t>
      </w:r>
      <w:r w:rsidRPr="00727DE9">
        <w:rPr>
          <w:color w:val="000000"/>
          <w:u w:color="000000"/>
        </w:rPr>
        <w:t>e z art. 6 ust. 3 pkt. 3 ustawy o pracownikach samorządowych z dnia 21 listopada 2008 r.</w:t>
      </w:r>
      <w:r w:rsidR="00727DE9">
        <w:rPr>
          <w:color w:val="000000"/>
          <w:u w:color="000000"/>
        </w:rPr>
        <w:t>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stan zdrowia umożliwiający pracę na w/w stanowisku,</w:t>
      </w:r>
    </w:p>
    <w:p w:rsidR="00A77B3E" w:rsidRDefault="00F26EEB" w:rsidP="00727DE9">
      <w:pPr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znajomość przepisów prawa związanego z problematyką na stanowisku pracy w tym: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ustawa Prawo zamówień public</w:t>
      </w:r>
      <w:r w:rsidRPr="00727DE9">
        <w:rPr>
          <w:color w:val="000000"/>
          <w:u w:color="000000"/>
        </w:rPr>
        <w:t>znych,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ustawa o Centralnej Ewidencji i Informacji o Działalności Gospodarczej i Punkcie Informacji dla Przedsiębiorcy</w:t>
      </w:r>
      <w:r w:rsidR="00727DE9">
        <w:rPr>
          <w:color w:val="000000"/>
          <w:u w:color="000000"/>
        </w:rPr>
        <w:t>,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ustawy o samorządzie gminnym,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ustawy o pracownikach samorządowych,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ustawy Kodeks Postępowania Administracyjnego,</w:t>
      </w:r>
    </w:p>
    <w:p w:rsidR="00A77B3E" w:rsidRDefault="00F26EEB" w:rsidP="00727DE9">
      <w:pPr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ustawa o wychow</w:t>
      </w:r>
      <w:r w:rsidRPr="00727DE9">
        <w:rPr>
          <w:color w:val="000000"/>
          <w:u w:color="000000"/>
        </w:rPr>
        <w:t>aniu w trzeźwości i</w:t>
      </w:r>
      <w:r w:rsidR="00727DE9">
        <w:rPr>
          <w:color w:val="000000"/>
          <w:u w:color="000000"/>
        </w:rPr>
        <w:t> przeciwdziałaniu alkoholizmowi.</w:t>
      </w:r>
    </w:p>
    <w:p w:rsidR="00727DE9" w:rsidRPr="00727DE9" w:rsidRDefault="00727DE9" w:rsidP="00727DE9">
      <w:pPr>
        <w:keepLines/>
        <w:spacing w:before="120" w:after="120"/>
        <w:ind w:left="1780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Wymagania dodatkowe: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co najmniej 2 lata doświadczenia na stanowiskach urzędniczych związanych z zamówieniami publicznymi w samorządzie, w samorządowych jednostkach organizacyjnych lub w innych urzęd</w:t>
      </w:r>
      <w:r w:rsidRPr="00727DE9">
        <w:rPr>
          <w:color w:val="000000"/>
          <w:u w:color="000000"/>
        </w:rPr>
        <w:t>ach państwowych,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ukończone studia podyplomowe bądź kursy, szkolenia z zakresu prawa zamówień,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zdolność szybkiego przyswajania wiedzy i podejmowania decyzji,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biegła znajomość obsługi komputera i aplikacji biurowych,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lastRenderedPageBreak/>
        <w:t>odporność na stres,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zaanga</w:t>
      </w:r>
      <w:r w:rsidRPr="00727DE9">
        <w:rPr>
          <w:color w:val="000000"/>
          <w:u w:color="000000"/>
        </w:rPr>
        <w:t>żowanie, kreatywność i punktualność,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dyspozycyjność,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prawo jazdy kat. B,</w:t>
      </w:r>
    </w:p>
    <w:p w:rsidR="00A77B3E" w:rsidRDefault="00F26EEB" w:rsidP="00727DE9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727DE9">
        <w:rPr>
          <w:color w:val="000000"/>
          <w:u w:color="000000"/>
        </w:rPr>
        <w:t>umiejętność pracy w zespole pod presją czasu.</w:t>
      </w:r>
    </w:p>
    <w:p w:rsidR="00727DE9" w:rsidRPr="00727DE9" w:rsidRDefault="00727DE9" w:rsidP="00727DE9">
      <w:pPr>
        <w:keepLines/>
        <w:spacing w:before="120" w:after="120"/>
        <w:ind w:left="1060"/>
        <w:rPr>
          <w:color w:val="000000"/>
          <w:u w:color="000000"/>
        </w:rPr>
      </w:pPr>
    </w:p>
    <w:p w:rsidR="00727DE9" w:rsidRPr="00727DE9" w:rsidRDefault="00F26EEB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727DE9">
        <w:rPr>
          <w:b/>
        </w:rPr>
        <w:t>5.</w:t>
      </w:r>
      <w:r>
        <w:t> </w:t>
      </w:r>
      <w:r>
        <w:rPr>
          <w:b/>
          <w:color w:val="000000"/>
          <w:u w:color="000000"/>
        </w:rPr>
        <w:t>Zakres podstawowych zadań wykonywanych na stanowisku:</w:t>
      </w:r>
    </w:p>
    <w:p w:rsidR="00A77B3E" w:rsidRDefault="00F26EE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 zakresie zamówień publicznych Urzędu Gminy: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realizacja zadań </w:t>
      </w:r>
      <w:r>
        <w:rPr>
          <w:color w:val="000000"/>
          <w:u w:color="000000"/>
        </w:rPr>
        <w:t>wynikających z ustawy Prawo zamówień publicznych i zarządzenia w sprawie Regulaminu udzielania zamówień publicznych w Urzędzie Gminy Wierzchosławice, ze szczególnym uwzględnieniem prawidłowości stosowania procedur udzielania zamówień, w tym m.in.: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tworz</w:t>
      </w:r>
      <w:r>
        <w:rPr>
          <w:color w:val="000000"/>
          <w:u w:color="000000"/>
        </w:rPr>
        <w:t>enie planu zamówień publicznych wspólnie z kierownikami referatów;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i prowadzenie postępowań o udzielenie zamówienia publicznego;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korespondencji (odpowiedzi na zapytania, korespondencja z wykonawcami, pisma wynikające z proce</w:t>
      </w:r>
      <w:r>
        <w:rPr>
          <w:color w:val="000000"/>
          <w:u w:color="000000"/>
        </w:rPr>
        <w:t>dur odwoławczych itp.);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ocena formalno-prawna składanych ofert (weryfikacja prawidłowości i kompletności dokumentacji zamówienia sporządzonej w postępowaniach o zamówienia publiczne);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koordynowanie i kontrolowanie czynności związanych z zawarciem umo</w:t>
      </w:r>
      <w:r>
        <w:rPr>
          <w:color w:val="000000"/>
          <w:u w:color="000000"/>
        </w:rPr>
        <w:t>wy z wybranym oferentem;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obsługa postepowań o udzielenie zamówienia w zakresie prac komisji przetargowej i branie udziału;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sporządzanie rocznego sprawozdania o udzielonych zamówieniach zgodnie z ustawą.</w:t>
      </w:r>
    </w:p>
    <w:p w:rsidR="00727DE9" w:rsidRDefault="00F26EEB" w:rsidP="00727D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weryfikowanie i opisywanie faktur pod względ</w:t>
      </w:r>
      <w:r>
        <w:rPr>
          <w:color w:val="000000"/>
          <w:u w:color="000000"/>
        </w:rPr>
        <w:t>em zgodności z procedurami zamówień publicznych wynikających z Prawa zamówień publicznych.</w:t>
      </w:r>
    </w:p>
    <w:p w:rsidR="00727DE9" w:rsidRDefault="00727DE9" w:rsidP="00727DE9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F26EEB" w:rsidP="00727DE9">
      <w:pPr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val="single" w:color="000000"/>
        </w:rPr>
        <w:t>W zakresie ewidencji działalności gospodarczej: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przyjmowanie wniosków o dokonanie wpisu do Centralnej Ewidencji i Informacji o Działalności Gospodarczej, o dokona</w:t>
      </w:r>
      <w:r>
        <w:rPr>
          <w:color w:val="000000"/>
          <w:u w:color="000000"/>
        </w:rPr>
        <w:t>nie zmian we wpisie do CEIDG, o wykreślenie wpisu z CEIDG, a także o zawieszenie i wznowienie działalności gospodarczej, oraz weryfikowanie pod względem formalnym, przekształcanie wniosków w formę elektroniczną i przesyłanie do CEIDG;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drukowanie przedsi</w:t>
      </w:r>
      <w:r>
        <w:rPr>
          <w:color w:val="000000"/>
          <w:u w:color="000000"/>
        </w:rPr>
        <w:t>ębiorcom zaświadczeń o wpisie w CEIDG w zakresie jawnych danych ze strony internetowej CEIDG, aktualizowanie i przekazywanie do Centralnej Ewidencji i Informacji Działalności Gospodarczej danych z Rejestrów Działalności Regulowanej w zakresie udzielania ko</w:t>
      </w:r>
      <w:r>
        <w:rPr>
          <w:color w:val="000000"/>
          <w:u w:color="000000"/>
        </w:rPr>
        <w:t>ncesji, zezwoleń i licencji;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wydawanie zaświadczeń o zmianie wpisu, potwierdzających figurowanie przedsiębiorców w ewidencji działalności gospodarczej, informacji o zawieszeniu i wznowieniu działalności gospodarczej oraz wydawanie decyzji o wykreśleniu </w:t>
      </w:r>
      <w:r>
        <w:rPr>
          <w:color w:val="000000"/>
          <w:u w:color="000000"/>
        </w:rPr>
        <w:t>wpisu z ewidencji działalności gospodarczej prowadzonej przez Wójta Gminy do dnia przekazania do CEIDG;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udostępnianie danych z ewidencji działalności gospodarczej;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działalności informacyjnej dla przedsiębiorców w zakresie prowadzenia dz</w:t>
      </w:r>
      <w:r>
        <w:rPr>
          <w:color w:val="000000"/>
          <w:u w:color="000000"/>
        </w:rPr>
        <w:t>iałalności gospodarczej;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czynności, jako zadania zlecone gminie, związanych z prowadzeniem Krajowego Rejestru Sądowego polegające na zapewnieniu zainteresowanym: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wglądu do Polskiej Klasyfikacji Działalności (PKD);</w:t>
      </w:r>
    </w:p>
    <w:p w:rsidR="00A77B3E" w:rsidRDefault="00F26EE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urzędowych formularzy</w:t>
      </w:r>
      <w:r>
        <w:rPr>
          <w:color w:val="000000"/>
          <w:u w:color="000000"/>
        </w:rPr>
        <w:t xml:space="preserve"> wniosków umożliwiających rejestrację spółek jawnych;</w:t>
      </w:r>
    </w:p>
    <w:p w:rsidR="00727DE9" w:rsidRDefault="00F26EEB" w:rsidP="00727DE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dostępu do informacji o wysokości opłat, sposobie ich uiszczania oraz właściwości miejscowej sądów rejestrowych.</w:t>
      </w:r>
    </w:p>
    <w:p w:rsidR="00A77B3E" w:rsidRDefault="00F26EEB" w:rsidP="00727DE9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val="single" w:color="000000"/>
        </w:rPr>
        <w:t>W zakresie rolnictwa: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 w komisjach szacowania szkód powstałych w wyniku klęsk</w:t>
      </w:r>
      <w:r>
        <w:rPr>
          <w:color w:val="000000"/>
          <w:u w:color="000000"/>
        </w:rPr>
        <w:t xml:space="preserve"> żywiołowych;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wniosków o pokrycie kosztów zalesiania gruntów przez Starostę;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nadzór nad lasami komunalnymi;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opiniowanie rocznych planów łowieckich ustalonych przez dzierżawców obwodów łowieckich;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wydawanie zaświadczeń o pracy w </w:t>
      </w:r>
      <w:r>
        <w:rPr>
          <w:color w:val="000000"/>
          <w:u w:color="000000"/>
        </w:rPr>
        <w:t>gospodarstwie rolnym na podstawie wniosków, spisywanie zeznań świadków celem wyliczania okresów pracy w rolnictwie do pracowniczego stażu pracy;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nadzór nad ochroną roślin, przyjmowanie informacji, zawiadamianie rolników o pojawieniu się chorób i szkodni</w:t>
      </w:r>
      <w:r>
        <w:rPr>
          <w:color w:val="000000"/>
          <w:u w:color="000000"/>
        </w:rPr>
        <w:t>ków;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zlecanie badania jakości gleb;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egzekwowanie prawa z zakresu leśnictwa i łowiectwa a należącego do kompetencji gminy;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nakazywanie właścicielom gruntów wykonania odpowiednich zabiegów w przypadku degradacji gruntów powstałych z ich winy bądź ni</w:t>
      </w:r>
      <w:r>
        <w:rPr>
          <w:color w:val="000000"/>
          <w:u w:color="000000"/>
        </w:rPr>
        <w:t>eprzestrzegania przepisów o ochronie roślin uprawnych przed chorobami i szkodnikami;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zlecanie wykonania zastępczego tych zabiegów na koszt właściciela gruntów w przypadku uchylania się od ich wykonania;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ewidencji obiektów niebędących ho</w:t>
      </w:r>
      <w:r>
        <w:rPr>
          <w:color w:val="000000"/>
          <w:u w:color="000000"/>
        </w:rPr>
        <w:t>telami, w których świadczone są usługi hotelarskie;</w:t>
      </w:r>
    </w:p>
    <w:p w:rsidR="00727DE9" w:rsidRDefault="00F26EEB" w:rsidP="00727DE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ewidencji gospodarstw agroturystycznych.</w:t>
      </w:r>
    </w:p>
    <w:p w:rsidR="00727DE9" w:rsidRDefault="00727DE9" w:rsidP="00727DE9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F26EEB" w:rsidP="00727DE9">
      <w:pPr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val="single" w:color="000000"/>
        </w:rPr>
        <w:t>W zakresie wynikającym z Ustawy o wychowaniu w trzeźwości i przeciwdziałaniu alkoholizmowi: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wydawanie zezwoleń na sprzedaż detaliczną napojów al</w:t>
      </w:r>
      <w:r>
        <w:rPr>
          <w:color w:val="000000"/>
          <w:u w:color="000000"/>
        </w:rPr>
        <w:t>koholowych przeznaczonych do spożycia w miejscu sprzedaży i poza miejscem sprzedaży;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decyzji o odmowie wydania zezwolenia, o cofnięciu zezwolenia lub wygaśnięciu zezwolenia;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prowadzeniu rejestru wydanych zezwoleń na sprzedaż detaliczną napo</w:t>
      </w:r>
      <w:r>
        <w:rPr>
          <w:color w:val="000000"/>
          <w:u w:color="000000"/>
        </w:rPr>
        <w:t>jów alkoholowych;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przyjmowanie oświadczeń od przedsiębiorców o wartości sprzedaży napojów alkoholowych w roku poprzednim;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naliczanie opłat za korzystanie z zezwoleń na sprzedaż napojów alkoholowych;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wydawanie zezwoleń na sprzedaż, podanie i spożyw</w:t>
      </w:r>
      <w:r>
        <w:rPr>
          <w:color w:val="000000"/>
          <w:u w:color="000000"/>
        </w:rPr>
        <w:t>anie napojów zawierających więcej niż 4,5% alkoholu na imprezach na otwartym powietrzu oraz naliczanie opłaty za korzystanie z zezwolenia;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wydawanie zezwoleń na wyprzedaż posiadanych zinwentaryzowanych zapasów napojów alkoholowych w przypadku wygaśnięci</w:t>
      </w:r>
      <w:r>
        <w:rPr>
          <w:color w:val="000000"/>
          <w:u w:color="000000"/>
        </w:rPr>
        <w:t>a zezwolenia i naliczanie opłaty za korzystanie z zezwolenia;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wydawanie zezwoleń przedsiębiorcom, których działalność polega na organizacji przyjęć oraz naliczanie opłaty za korzystanie z zezwolenia;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przygotowywanie projektów uchwał Rady Gminy w spra</w:t>
      </w:r>
      <w:r>
        <w:rPr>
          <w:color w:val="000000"/>
          <w:u w:color="000000"/>
        </w:rPr>
        <w:t>wach: ustalenia maksymalnej liczny zezwoleń na sprzedaż napojów alkoholowych i zasad usytuowania na terenie Gminy miejsc sprzedaży i podawania napojów alkoholowych;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współpraca z organizacjami pozarządowymi działającymi na rzecz wychowania w trzeźwości </w:t>
      </w:r>
      <w:r>
        <w:rPr>
          <w:color w:val="000000"/>
          <w:u w:color="000000"/>
        </w:rPr>
        <w:t>i przeciwdziałania alkoholizmowi.</w:t>
      </w:r>
    </w:p>
    <w:p w:rsidR="00727DE9" w:rsidRDefault="00727DE9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Warunki pracy: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 pracy: Urząd Gminy Wierzchosławice, 33-122 Wierzchosławice 550;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Umowa o pracę na czas określony - pierwsza umowa o pracę będzie zawarta na czas określony </w:t>
      </w:r>
      <w:r w:rsidR="00727DE9">
        <w:rPr>
          <w:color w:val="000000"/>
          <w:u w:color="000000"/>
        </w:rPr>
        <w:t xml:space="preserve">                          </w:t>
      </w:r>
      <w:r>
        <w:rPr>
          <w:color w:val="000000"/>
          <w:u w:color="000000"/>
        </w:rPr>
        <w:t xml:space="preserve">do 6 miesięcy z możliwością </w:t>
      </w:r>
      <w:r>
        <w:rPr>
          <w:color w:val="000000"/>
          <w:u w:color="000000"/>
        </w:rPr>
        <w:t>przedłużenia umowy;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wymiar czasu pracy – pełny etat;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praca o charakterze administracyjno-biurowym, praca przy komputerze powyżej 4 godzin dziennie, praca w terenie;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wynagrodzenie ustalane zgodnie z Rozporządzeniem Rady Ministrów z dnia 25 paździer</w:t>
      </w:r>
      <w:r>
        <w:rPr>
          <w:color w:val="000000"/>
          <w:u w:color="000000"/>
        </w:rPr>
        <w:t>nika 2021 r. w sprawie wynagradzania pracowników samorządowych oraz Regulaminem wynagradzania pracowników Urzędu Gminy Wierzchosławice.</w:t>
      </w:r>
    </w:p>
    <w:p w:rsidR="00727DE9" w:rsidRDefault="00727DE9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7.</w:t>
      </w:r>
      <w:r>
        <w:t> </w:t>
      </w:r>
      <w:r>
        <w:rPr>
          <w:b/>
          <w:color w:val="000000"/>
          <w:u w:color="000000"/>
        </w:rPr>
        <w:t>Wymagane dokumenty i ich składanie: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życiorys (CV) z uwzględnieniem dokładnego przebiegu kariery zawodowej,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kwes</w:t>
      </w:r>
      <w:r>
        <w:rPr>
          <w:color w:val="000000"/>
          <w:u w:color="000000"/>
        </w:rPr>
        <w:t>tionariusz osobowy dla osoby ubiegającej się o zatrudnienie,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list motywacyjny,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kserokopia dokumentów potwierdzających wykształcenie,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kserokopie świadectw pracy,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kserokopie innych dokumentów o posiadanych kwalifikacjach, uprawnieniach i umiejętn</w:t>
      </w:r>
      <w:r>
        <w:rPr>
          <w:color w:val="000000"/>
          <w:u w:color="000000"/>
        </w:rPr>
        <w:t>ościach,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oświadczenie o pełnej zdolność do czynności prawnych oraz korzystam z pełni praw publicznych zgodnie z art. 6 ust. 1 pkt. 2 ustawy o pracownikach samorządowych z dnia 21 listopada 2008 r.,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kandydat nie był skazany prawomocny</w:t>
      </w:r>
      <w:r>
        <w:rPr>
          <w:color w:val="000000"/>
          <w:u w:color="000000"/>
        </w:rPr>
        <w:t>m wyrokiem sądu za umyślne przestępstwo ścigane z oskarżenia publicznego lub umyślne przestępstwo skarbowe zgodnie z art. 6 ust. 3 pkt. 2 ustawy o pracownikach samorządowych z dnia 21 listopada 2008 r.,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oświadczenie o posiadaniu nieposzlakowanej opinii </w:t>
      </w:r>
      <w:r>
        <w:rPr>
          <w:color w:val="000000"/>
          <w:u w:color="000000"/>
        </w:rPr>
        <w:t>zgodnie z art. 6 ust. 3 pkt. 3 ustawy o pracownikach samorządowych z dnia 21 listopada 2008 r.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 o braku przeciwwskazań zdrowotnych do zajmowanego stanowiska,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oświadczenie o posiadaniu obywatelstwa polskiego,</w:t>
      </w:r>
    </w:p>
    <w:p w:rsidR="00727DE9" w:rsidRDefault="00F26EEB" w:rsidP="00727DE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kandydat, który zamierza</w:t>
      </w:r>
      <w:r>
        <w:rPr>
          <w:color w:val="000000"/>
          <w:u w:color="000000"/>
        </w:rPr>
        <w:t xml:space="preserve"> skorzystać z uprawnienia, o którym mowa w art. 13a ust. 2 ustawy                 o pracownikach samorządowych jest zobowiązany do złożenia kopii dokumentu potwierdzającego niepełnosprawność.</w:t>
      </w:r>
    </w:p>
    <w:p w:rsidR="00727DE9" w:rsidRDefault="00F26EEB" w:rsidP="00727DE9">
      <w:pPr>
        <w:spacing w:before="120" w:after="120"/>
        <w:ind w:left="340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Dokumenty wymienione w pkt. 1-3 oraz 7-11 winny być opatrzone po</w:t>
      </w:r>
      <w:r>
        <w:rPr>
          <w:b/>
          <w:color w:val="000000"/>
          <w:u w:color="000000"/>
        </w:rPr>
        <w:t>dpisem kandydata.</w:t>
      </w:r>
      <w:bookmarkStart w:id="0" w:name="_GoBack"/>
      <w:bookmarkEnd w:id="0"/>
    </w:p>
    <w:p w:rsidR="00727DE9" w:rsidRDefault="00F26EEB" w:rsidP="00727DE9">
      <w:pPr>
        <w:spacing w:before="120" w:after="120"/>
        <w:ind w:left="340" w:hanging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Kserokopie dokumentów aplikacyjnych powinny być poświadcz</w:t>
      </w:r>
      <w:r w:rsidR="00727DE9">
        <w:rPr>
          <w:b/>
          <w:color w:val="000000"/>
          <w:u w:color="000000"/>
        </w:rPr>
        <w:t>one przez kandydata za zgodność</w:t>
      </w:r>
    </w:p>
    <w:p w:rsidR="00A77B3E" w:rsidRPr="00727DE9" w:rsidRDefault="00F26EEB" w:rsidP="00727DE9">
      <w:pPr>
        <w:spacing w:before="120" w:after="120"/>
        <w:ind w:left="340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z oryginałem.</w:t>
      </w:r>
    </w:p>
    <w:p w:rsidR="00727DE9" w:rsidRDefault="00727DE9">
      <w:pPr>
        <w:spacing w:before="120" w:after="120"/>
        <w:ind w:left="624" w:firstLine="227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8.</w:t>
      </w:r>
      <w:r>
        <w:t> </w:t>
      </w:r>
      <w:r>
        <w:rPr>
          <w:b/>
          <w:color w:val="000000"/>
          <w:u w:color="000000"/>
        </w:rPr>
        <w:t>Informacja dotycząca wskaźnika zatrudnienia osób niepełnosprawnych w jednostce                          w miesiącu poprzedzającym og</w:t>
      </w:r>
      <w:r>
        <w:rPr>
          <w:b/>
          <w:color w:val="000000"/>
          <w:u w:color="000000"/>
        </w:rPr>
        <w:t xml:space="preserve">łoszenie o naborze: </w:t>
      </w:r>
    </w:p>
    <w:p w:rsidR="00A77B3E" w:rsidRDefault="00F26EE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miesiącu poprzedzającym datę upublicznienia ogłoszenia wskaźnik zatrudnienia osób niepełnosprawnych w Urzędzie Gminy Wierzchosławice, w rozumieniu przepisów ustawy o rehabilitacji zawodowej i społecznej oraz zatrudnianiu osób niepełn</w:t>
      </w:r>
      <w:r>
        <w:rPr>
          <w:color w:val="000000"/>
          <w:u w:color="000000"/>
        </w:rPr>
        <w:t>osprawnych jest niższy niż 6 %.</w:t>
      </w:r>
    </w:p>
    <w:p w:rsidR="00A77B3E" w:rsidRDefault="00F26EE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Budynek wyposażony jest w windę. Na każdym parterze budynku znajduje się łazienka dostosowana                        do potrzeb osób niepełnosprawnych.</w:t>
      </w:r>
    </w:p>
    <w:p w:rsidR="00727DE9" w:rsidRDefault="00727DE9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9.</w:t>
      </w:r>
      <w:r>
        <w:t> </w:t>
      </w:r>
      <w:r>
        <w:rPr>
          <w:b/>
          <w:color w:val="000000"/>
          <w:u w:color="000000"/>
        </w:rPr>
        <w:t>Termin i miejsce składania dokumentów:</w:t>
      </w:r>
    </w:p>
    <w:p w:rsidR="00A77B3E" w:rsidRDefault="00F26EEB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Wymagane dokumenty aplikacyjne</w:t>
      </w:r>
      <w:r>
        <w:rPr>
          <w:color w:val="000000"/>
          <w:u w:color="000000"/>
        </w:rPr>
        <w:t xml:space="preserve"> należy składać osobiście na Dzienniku Podawczym Urzędu Gminy Wierzchosławice, 33-122 Wierzchosławice 550 (parter) lub za pośrednictwem poczty na adres Urzędu Gminy w nieprzekraczającym </w:t>
      </w:r>
      <w:r>
        <w:rPr>
          <w:b/>
          <w:color w:val="000000"/>
          <w:u w:color="000000"/>
        </w:rPr>
        <w:t>terminie do 16.07.2024 r.</w:t>
      </w:r>
      <w:r>
        <w:rPr>
          <w:color w:val="000000"/>
          <w:u w:color="000000"/>
        </w:rPr>
        <w:t xml:space="preserve"> (decyduje data wpływu do Urzędu Gminy) </w:t>
      </w:r>
      <w:r w:rsidR="00727DE9">
        <w:rPr>
          <w:color w:val="000000"/>
          <w:u w:color="000000"/>
        </w:rPr>
        <w:t xml:space="preserve">                   </w:t>
      </w:r>
      <w:r>
        <w:rPr>
          <w:b/>
          <w:color w:val="000000"/>
          <w:u w:color="000000"/>
        </w:rPr>
        <w:lastRenderedPageBreak/>
        <w:t xml:space="preserve">do </w:t>
      </w:r>
      <w:r>
        <w:rPr>
          <w:b/>
          <w:color w:val="000000"/>
          <w:u w:color="000000"/>
        </w:rPr>
        <w:t>godz. 13.00</w:t>
      </w:r>
      <w:r>
        <w:rPr>
          <w:color w:val="000000"/>
          <w:u w:color="000000"/>
        </w:rPr>
        <w:t xml:space="preserve"> w zaklejonej kopercie opatrzonej imieniem i nazwiskiem oraz adresem do korespondencji kandydata z dopiskiem </w:t>
      </w:r>
      <w:r>
        <w:rPr>
          <w:b/>
          <w:color w:val="000000"/>
          <w:u w:color="000000"/>
        </w:rPr>
        <w:t>„Nabór na stanowisko Inspektor w Referacie Inwestycji, Rozwoju i Drogownictwa”.</w:t>
      </w:r>
    </w:p>
    <w:p w:rsidR="00727DE9" w:rsidRDefault="00727DE9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F26EEB">
      <w:pPr>
        <w:keepLines/>
        <w:spacing w:before="120" w:after="120"/>
        <w:ind w:firstLine="340"/>
        <w:rPr>
          <w:color w:val="000000"/>
          <w:u w:color="000000"/>
        </w:rPr>
      </w:pPr>
      <w:r w:rsidRPr="00727DE9">
        <w:rPr>
          <w:b/>
        </w:rPr>
        <w:t>10.</w:t>
      </w:r>
      <w:r>
        <w:t> </w:t>
      </w:r>
      <w:r>
        <w:rPr>
          <w:b/>
          <w:color w:val="000000"/>
          <w:u w:color="000000"/>
        </w:rPr>
        <w:t>Postanowienia końcowe: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oferty nie powodu</w:t>
      </w:r>
      <w:r>
        <w:rPr>
          <w:color w:val="000000"/>
          <w:u w:color="000000"/>
        </w:rPr>
        <w:t>je żadnych zobowiązań wobec stron,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oferty niekompletne lub które wpłyną po wyżej wymienionym terminie nie będą rozpatrywane i zostaną zwrócone nadawcy;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kandydaci, którzy spełnią wymogi formalne zostaną powiadomieni o terminie kolejnego etapu naboru,</w:t>
      </w:r>
    </w:p>
    <w:p w:rsidR="00A77B3E" w:rsidRDefault="00F26EE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kandydat wybrany w naborze do zatrudnienia będzie zobowiązany przedłożyć najpóźniej w dniu zawarcia umowy o pracę, oryginał ważnego zaświadczenia zawierającego informację o braku skazania prawomocnym wyrokiem sądu za umyślne przestępstwo ścigane z oskar</w:t>
      </w:r>
      <w:r>
        <w:rPr>
          <w:color w:val="000000"/>
          <w:u w:color="000000"/>
        </w:rPr>
        <w:t>żenia publicznego lub umyślne przestępstwo skarbowe z Krajowego Rejestru Karnego.</w:t>
      </w:r>
    </w:p>
    <w:p w:rsidR="00A77B3E" w:rsidRDefault="00F26EEB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Zastrzega się możliwości odwołania naboru bez podawania przyczyny.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EB" w:rsidRDefault="00F26EEB">
      <w:r>
        <w:separator/>
      </w:r>
    </w:p>
  </w:endnote>
  <w:endnote w:type="continuationSeparator" w:id="0">
    <w:p w:rsidR="00F26EEB" w:rsidRDefault="00F2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C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2CB7" w:rsidRDefault="00F26EEB">
          <w:pPr>
            <w:jc w:val="left"/>
            <w:rPr>
              <w:sz w:val="18"/>
            </w:rPr>
          </w:pPr>
          <w:r>
            <w:rPr>
              <w:sz w:val="18"/>
            </w:rPr>
            <w:t>Id: 4E2EA05D-CEA2-4B8F-85DA-7C4CFD92F1C5.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2CB7" w:rsidRDefault="00F26E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7DE9">
            <w:rPr>
              <w:sz w:val="18"/>
            </w:rPr>
            <w:fldChar w:fldCharType="separate"/>
          </w:r>
          <w:r w:rsidR="00727D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2CB7" w:rsidRDefault="00B52C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C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2CB7" w:rsidRDefault="00F26EEB">
          <w:pPr>
            <w:jc w:val="left"/>
            <w:rPr>
              <w:sz w:val="18"/>
            </w:rPr>
          </w:pPr>
          <w:r>
            <w:rPr>
              <w:sz w:val="18"/>
            </w:rPr>
            <w:t>Id: 4E2EA05D-CEA2-4B8F-85DA-7C4CFD92F1C5.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2CB7" w:rsidRDefault="00F26E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7DE9">
            <w:rPr>
              <w:sz w:val="18"/>
            </w:rPr>
            <w:fldChar w:fldCharType="separate"/>
          </w:r>
          <w:r w:rsidR="00727DE9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B52CB7" w:rsidRDefault="00B52C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EB" w:rsidRDefault="00F26EEB">
      <w:r>
        <w:separator/>
      </w:r>
    </w:p>
  </w:footnote>
  <w:footnote w:type="continuationSeparator" w:id="0">
    <w:p w:rsidR="00F26EEB" w:rsidRDefault="00F2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995"/>
    <w:multiLevelType w:val="hybridMultilevel"/>
    <w:tmpl w:val="EAB854FE"/>
    <w:lvl w:ilvl="0" w:tplc="9B045988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2D2D5177"/>
    <w:multiLevelType w:val="hybridMultilevel"/>
    <w:tmpl w:val="F3A46FA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47322BA"/>
    <w:multiLevelType w:val="hybridMultilevel"/>
    <w:tmpl w:val="CE1A456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27DE9"/>
    <w:rsid w:val="00A77B3E"/>
    <w:rsid w:val="00B52CB7"/>
    <w:rsid w:val="00CA2A55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Wierzchosławice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156/2024 z dnia 2 lipca 2024 r.</dc:title>
  <dc:subject>w sprawie ogłoszenia naboru na wolne stanowisko urzędnicze
Inspektor w^Referacie Inwestycji, Rozwoju i^Drogownictwa</dc:subject>
  <dc:creator>Renata Rzepa</dc:creator>
  <cp:lastModifiedBy>Renata Rzepa</cp:lastModifiedBy>
  <cp:revision>2</cp:revision>
  <cp:lastPrinted>2024-07-02T12:34:00Z</cp:lastPrinted>
  <dcterms:created xsi:type="dcterms:W3CDTF">2024-07-02T14:26:00Z</dcterms:created>
  <dcterms:modified xsi:type="dcterms:W3CDTF">2024-07-02T12:36:00Z</dcterms:modified>
  <cp:category>Akt prawny</cp:category>
</cp:coreProperties>
</file>